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1037" w14:textId="00BDA52F" w:rsidR="00645AEB" w:rsidRPr="0062684E" w:rsidRDefault="00645AEB" w:rsidP="000B61FA">
      <w:pPr>
        <w:pStyle w:val="CRCoverPage"/>
        <w:tabs>
          <w:tab w:val="right" w:pos="9639"/>
        </w:tabs>
        <w:spacing w:after="0"/>
        <w:rPr>
          <w:rFonts w:eastAsiaTheme="minorEastAsia"/>
          <w:b/>
          <w:i/>
          <w:noProof/>
          <w:sz w:val="28"/>
          <w:lang w:eastAsia="ja-JP"/>
        </w:rPr>
      </w:pPr>
      <w:bookmarkStart w:id="0" w:name="_Hlk213354294"/>
      <w:r w:rsidRPr="00983F3F">
        <w:rPr>
          <w:b/>
          <w:noProof/>
          <w:sz w:val="24"/>
        </w:rPr>
        <w:t>3GPP TSG-RAN WG3 Meeting #</w:t>
      </w:r>
      <w:r>
        <w:fldChar w:fldCharType="begin"/>
      </w:r>
      <w:r>
        <w:instrText xml:space="preserve"> DOCPROPERTY  MtgSeq  \* MERGEFORMAT </w:instrText>
      </w:r>
      <w:r>
        <w:fldChar w:fldCharType="separate"/>
      </w:r>
      <w:r w:rsidRPr="00983F3F">
        <w:rPr>
          <w:b/>
          <w:noProof/>
          <w:sz w:val="24"/>
        </w:rPr>
        <w:t xml:space="preserve"> 1</w:t>
      </w:r>
      <w:r>
        <w:rPr>
          <w:rFonts w:eastAsiaTheme="minorEastAsia" w:hint="eastAsia"/>
          <w:b/>
          <w:noProof/>
          <w:sz w:val="24"/>
          <w:lang w:eastAsia="ja-JP"/>
        </w:rPr>
        <w:t>31</w:t>
      </w:r>
      <w:r>
        <w:rPr>
          <w:rFonts w:eastAsiaTheme="minorEastAsia"/>
          <w:b/>
          <w:noProof/>
          <w:sz w:val="24"/>
          <w:lang w:eastAsia="ja-JP"/>
        </w:rPr>
        <w:fldChar w:fldCharType="end"/>
      </w:r>
      <w:r>
        <w:rPr>
          <w:b/>
          <w:i/>
          <w:noProof/>
          <w:sz w:val="28"/>
        </w:rPr>
        <w:tab/>
      </w:r>
      <w:r w:rsidRPr="00645AEB">
        <w:rPr>
          <w:b/>
          <w:i/>
          <w:noProof/>
          <w:sz w:val="28"/>
        </w:rPr>
        <w:t>R3-260168</w:t>
      </w:r>
    </w:p>
    <w:p w14:paraId="4CEFF262" w14:textId="77777777" w:rsidR="00645AEB" w:rsidRPr="00983F3F" w:rsidRDefault="00645AEB" w:rsidP="00645AEB">
      <w:pPr>
        <w:rPr>
          <w:rFonts w:ascii="Arial" w:eastAsiaTheme="minorEastAsia" w:hAnsi="Arial" w:cs="Arial"/>
          <w:b/>
          <w:noProof/>
          <w:sz w:val="24"/>
          <w:szCs w:val="20"/>
          <w:lang w:val="sv-SE"/>
        </w:rPr>
      </w:pPr>
      <w:r>
        <w:rPr>
          <w:rFonts w:hint="eastAsia"/>
          <w:b/>
          <w:noProof/>
          <w:sz w:val="24"/>
        </w:rPr>
        <w:t>Goteborg, Sweden</w:t>
      </w:r>
      <w:r w:rsidRPr="005A64F9">
        <w:rPr>
          <w:b/>
          <w:noProof/>
          <w:sz w:val="24"/>
        </w:rPr>
        <w:t xml:space="preserve">,  </w:t>
      </w:r>
      <w:r>
        <w:rPr>
          <w:rFonts w:hint="eastAsia"/>
          <w:b/>
          <w:noProof/>
          <w:sz w:val="24"/>
        </w:rPr>
        <w:t>9</w:t>
      </w:r>
      <w:r w:rsidRPr="005A64F9">
        <w:rPr>
          <w:b/>
          <w:noProof/>
          <w:sz w:val="24"/>
        </w:rPr>
        <w:t xml:space="preserve">th – </w:t>
      </w:r>
      <w:r>
        <w:rPr>
          <w:rFonts w:hint="eastAsia"/>
          <w:b/>
          <w:noProof/>
          <w:sz w:val="24"/>
        </w:rPr>
        <w:t>13</w:t>
      </w:r>
      <w:r>
        <w:rPr>
          <w:b/>
          <w:noProof/>
          <w:sz w:val="24"/>
        </w:rPr>
        <w:t>th</w:t>
      </w:r>
      <w:r w:rsidRPr="005A64F9">
        <w:rPr>
          <w:b/>
          <w:noProof/>
          <w:sz w:val="24"/>
        </w:rPr>
        <w:t xml:space="preserve"> </w:t>
      </w:r>
      <w:r>
        <w:rPr>
          <w:rFonts w:hint="eastAsia"/>
          <w:b/>
          <w:noProof/>
          <w:sz w:val="24"/>
        </w:rPr>
        <w:t>February,</w:t>
      </w:r>
      <w:r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B9587C9" w:rsidR="005A64F9" w:rsidRPr="00410371" w:rsidRDefault="00703F64" w:rsidP="00173DE9">
            <w:pPr>
              <w:pStyle w:val="CRCoverPage"/>
              <w:spacing w:after="0"/>
              <w:ind w:firstLineChars="50" w:firstLine="100"/>
              <w:rPr>
                <w:noProof/>
                <w:lang w:eastAsia="ja-JP"/>
              </w:rPr>
            </w:pPr>
            <w:fldSimple w:instr=" DOCPROPERTY  Cr#  \* MERGEFORMAT ">
              <w:r w:rsidRPr="00703F64">
                <w:rPr>
                  <w:rFonts w:eastAsiaTheme="minorEastAsia"/>
                  <w:b/>
                  <w:noProof/>
                  <w:sz w:val="28"/>
                  <w:lang w:eastAsia="ja-JP"/>
                </w:rPr>
                <w:t>1585</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0BB80E7" w:rsidR="005A64F9" w:rsidRPr="009E1453" w:rsidRDefault="00645AEB" w:rsidP="00173DE9">
            <w:pPr>
              <w:pStyle w:val="CRCoverPage"/>
              <w:spacing w:after="0"/>
              <w:jc w:val="center"/>
              <w:rPr>
                <w:rFonts w:eastAsiaTheme="minorEastAsia"/>
                <w:b/>
                <w:noProof/>
              </w:rPr>
            </w:pPr>
            <w:r>
              <w:rPr>
                <w:rFonts w:eastAsiaTheme="minorEastAsia" w:hint="eastAsia"/>
                <w:b/>
                <w:noProof/>
                <w:sz w:val="28"/>
                <w:lang w:eastAsia="ja-JP"/>
              </w:rPr>
              <w:t>2</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442DDED5" w:rsidR="005A64F9" w:rsidRPr="00410371" w:rsidRDefault="005A64F9" w:rsidP="00173DE9">
            <w:pPr>
              <w:pStyle w:val="CRCoverPage"/>
              <w:spacing w:after="0"/>
              <w:jc w:val="center"/>
              <w:rPr>
                <w:noProof/>
                <w:sz w:val="28"/>
              </w:rPr>
            </w:pPr>
            <w:fldSimple w:instr=" DOCPROPERTY  Version  \* MERGEFORMAT ">
              <w:r>
                <w:rPr>
                  <w:b/>
                  <w:noProof/>
                  <w:sz w:val="28"/>
                </w:rPr>
                <w:t>1</w:t>
              </w:r>
              <w:r w:rsidR="00703F64">
                <w:rPr>
                  <w:rFonts w:eastAsiaTheme="minorEastAsia" w:hint="eastAsia"/>
                  <w:b/>
                  <w:noProof/>
                  <w:sz w:val="28"/>
                  <w:lang w:eastAsia="ja-JP"/>
                </w:rPr>
                <w:t>6</w:t>
              </w:r>
              <w:r>
                <w:rPr>
                  <w:b/>
                  <w:noProof/>
                  <w:sz w:val="28"/>
                </w:rPr>
                <w:t>.</w:t>
              </w:r>
              <w:r w:rsidR="00703F64">
                <w:rPr>
                  <w:rFonts w:eastAsiaTheme="minorEastAsia" w:hint="eastAsia"/>
                  <w:b/>
                  <w:noProof/>
                  <w:sz w:val="28"/>
                  <w:lang w:eastAsia="ja-JP"/>
                </w:rPr>
                <w:t>19</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12A1958" w:rsidR="005A64F9" w:rsidRPr="009E1453"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9E1453">
              <w:rPr>
                <w:rFonts w:eastAsiaTheme="minorEastAsia" w:hint="eastAsia"/>
                <w:lang w:eastAsia="ja-JP"/>
              </w:rPr>
              <w:t>, TEI16</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ADAC3C3" w:rsidR="005A64F9" w:rsidRDefault="00983F3F" w:rsidP="00173DE9">
            <w:pPr>
              <w:pStyle w:val="CRCoverPage"/>
              <w:spacing w:after="0"/>
              <w:ind w:left="100"/>
              <w:rPr>
                <w:noProof/>
                <w:lang w:eastAsia="ja-JP"/>
              </w:rPr>
            </w:pPr>
            <w:fldSimple w:instr=" DOCPROPERTY  ResDate  \* MERGEFORMAT ">
              <w:r>
                <w:rPr>
                  <w:noProof/>
                </w:rPr>
                <w:t>202</w:t>
              </w:r>
              <w:r w:rsidR="00645AEB">
                <w:rPr>
                  <w:rFonts w:eastAsiaTheme="minorEastAsia" w:hint="eastAsia"/>
                  <w:noProof/>
                  <w:lang w:eastAsia="ja-JP"/>
                </w:rPr>
                <w:t>6</w:t>
              </w:r>
              <w:r>
                <w:rPr>
                  <w:noProof/>
                </w:rPr>
                <w:t>-</w:t>
              </w:r>
              <w:r w:rsidR="00645AEB">
                <w:rPr>
                  <w:rFonts w:eastAsiaTheme="minorEastAsia" w:hint="eastAsia"/>
                  <w:noProof/>
                  <w:lang w:eastAsia="ja-JP"/>
                </w:rPr>
                <w:t>2</w:t>
              </w:r>
              <w:r w:rsidR="00B202FB">
                <w:rPr>
                  <w:rFonts w:eastAsiaTheme="minorEastAsia" w:hint="eastAsia"/>
                  <w:noProof/>
                  <w:lang w:eastAsia="ja-JP"/>
                </w:rPr>
                <w:t>-</w:t>
              </w:r>
              <w:r w:rsidR="00645AEB">
                <w:rPr>
                  <w:rFonts w:eastAsiaTheme="minorEastAsia" w:hint="eastAsia"/>
                  <w:noProof/>
                  <w:lang w:eastAsia="ja-JP"/>
                </w:rPr>
                <w:t>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6138B21A" w:rsidR="005A64F9" w:rsidRPr="00B202FB" w:rsidRDefault="00B202FB" w:rsidP="00173DE9">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7E16C02" w:rsidR="005A64F9" w:rsidRPr="00703F64" w:rsidRDefault="005A64F9" w:rsidP="00173DE9">
            <w:pPr>
              <w:pStyle w:val="CRCoverPage"/>
              <w:spacing w:after="0"/>
              <w:ind w:left="100"/>
              <w:rPr>
                <w:rFonts w:eastAsiaTheme="minorEastAsia"/>
                <w:noProof/>
                <w:lang w:eastAsia="ja-JP"/>
              </w:rPr>
            </w:pPr>
            <w:fldSimple w:instr=" DOCPROPERTY  Release  \* MERGEFORMAT ">
              <w:r>
                <w:rPr>
                  <w:noProof/>
                </w:rPr>
                <w:t>Rel-1</w:t>
              </w:r>
              <w:r w:rsidR="00703F64">
                <w:rPr>
                  <w:rFonts w:eastAsiaTheme="minorEastAsia" w:hint="eastAsia"/>
                  <w:noProof/>
                  <w:lang w:eastAsia="ja-JP"/>
                </w:rPr>
                <w:t>6</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87DFD" w14:textId="50785F9B" w:rsidR="00645AEB" w:rsidRDefault="00645AEB" w:rsidP="00850B74">
            <w:pPr>
              <w:pStyle w:val="CRCoverPage"/>
              <w:spacing w:after="0"/>
              <w:ind w:left="100"/>
              <w:rPr>
                <w:rFonts w:eastAsiaTheme="minorEastAsia" w:hint="eastAsia"/>
                <w:noProof/>
                <w:lang w:eastAsia="ja-JP"/>
              </w:rPr>
            </w:pPr>
            <w:r>
              <w:rPr>
                <w:rFonts w:eastAsiaTheme="minorEastAsia" w:hint="eastAsia"/>
                <w:noProof/>
                <w:lang w:eastAsia="ja-JP"/>
              </w:rPr>
              <w:t xml:space="preserve">TNL association handling of target gNB in Xn handover is specified in TS 23.502 4.2.7.2.2. </w:t>
            </w:r>
            <w:r w:rsidRPr="00645AEB">
              <w:rPr>
                <w:rFonts w:eastAsiaTheme="minorEastAsia"/>
                <w:noProof/>
                <w:lang w:eastAsia="ja-JP"/>
              </w:rPr>
              <w:t>However, the case where the target gNB does not have a TNL association to the TNL address received from the source gNB and cannot establish it is not considered. In real deployments, because of this ambiguity, IOT issue happens, where the gNB responds with Xn Handover Preparation Failure in this case.</w:t>
            </w:r>
            <w:r>
              <w:rPr>
                <w:rFonts w:eastAsiaTheme="minorEastAsia" w:hint="eastAsia"/>
                <w:noProof/>
                <w:lang w:eastAsia="ja-JP"/>
              </w:rPr>
              <w:t xml:space="preserve"> </w:t>
            </w:r>
            <w:r w:rsidRPr="00645AEB">
              <w:rPr>
                <w:rFonts w:eastAsiaTheme="minorEastAsia"/>
                <w:noProof/>
                <w:lang w:eastAsia="ja-JP"/>
              </w:rPr>
              <w:t>Also, since the TNL address available to the gNB depends on the NW deployment of the operator, requiring that the TNL association used by the source gNB is always available in the target gNB in Xn handover greatly hinders operability.</w:t>
            </w:r>
          </w:p>
          <w:p w14:paraId="6408A007" w14:textId="2D061821"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w:t>
            </w:r>
            <w:r w:rsidR="00645AEB">
              <w:rPr>
                <w:rFonts w:eastAsiaTheme="minorEastAsia" w:hint="eastAsia"/>
                <w:noProof/>
                <w:lang w:eastAsia="ja-JP"/>
              </w:rPr>
              <w:t xml:space="preserve"> resolve this issue, this CR</w:t>
            </w:r>
            <w:r>
              <w:rPr>
                <w:rFonts w:eastAsiaTheme="minorEastAsia" w:hint="eastAsia"/>
                <w:noProof/>
                <w:lang w:eastAsia="ja-JP"/>
              </w:rPr>
              <w:t xml:space="preserve"> clarif</w:t>
            </w:r>
            <w:r w:rsidR="00645AEB">
              <w:rPr>
                <w:rFonts w:eastAsiaTheme="minorEastAsia" w:hint="eastAsia"/>
                <w:noProof/>
                <w:lang w:eastAsia="ja-JP"/>
              </w:rPr>
              <w:t>ies</w:t>
            </w:r>
            <w:r>
              <w:rPr>
                <w:rFonts w:eastAsiaTheme="minorEastAsia" w:hint="eastAsia"/>
                <w:noProof/>
                <w:lang w:eastAsia="ja-JP"/>
              </w:rPr>
              <w:t xml:space="preserve">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62B6F" w14:textId="77777777" w:rsidR="005A64F9" w:rsidRDefault="009E1453" w:rsidP="00173DE9">
            <w:pPr>
              <w:pStyle w:val="CRCoverPage"/>
              <w:spacing w:after="0"/>
              <w:ind w:left="100"/>
              <w:rPr>
                <w:rFonts w:eastAsiaTheme="minorEastAsia"/>
                <w:noProof/>
                <w:lang w:eastAsia="ja-JP"/>
              </w:rPr>
            </w:pPr>
            <w:r w:rsidRPr="009E1453">
              <w:rPr>
                <w:noProof/>
              </w:rPr>
              <w:t>Rev1: This CR is revised for re-submission.</w:t>
            </w:r>
          </w:p>
          <w:p w14:paraId="711991E4" w14:textId="6253F204" w:rsidR="00645AEB" w:rsidRPr="00645AEB" w:rsidRDefault="00645AEB" w:rsidP="00173DE9">
            <w:pPr>
              <w:pStyle w:val="CRCoverPage"/>
              <w:spacing w:after="0"/>
              <w:ind w:left="100"/>
              <w:rPr>
                <w:rFonts w:eastAsiaTheme="minorEastAsia" w:hint="eastAsia"/>
                <w:noProof/>
                <w:lang w:eastAsia="ja-JP"/>
              </w:rPr>
            </w:pPr>
            <w:r w:rsidRPr="009E1453">
              <w:rPr>
                <w:noProof/>
              </w:rPr>
              <w:t>Rev</w:t>
            </w:r>
            <w:r>
              <w:rPr>
                <w:rFonts w:eastAsiaTheme="minorEastAsia" w:hint="eastAsia"/>
                <w:noProof/>
                <w:lang w:eastAsia="ja-JP"/>
              </w:rPr>
              <w:t>2</w:t>
            </w:r>
            <w:r w:rsidRPr="009E1453">
              <w:rPr>
                <w:noProof/>
              </w:rPr>
              <w:t>: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7.7pt;mso-width-percent:0;mso-height-percent:0;mso-width-percent:0;mso-height-percent:0" o:ole="">
            <v:imagedata r:id="rId15" o:title=""/>
          </v:shape>
          <o:OLEObject Type="Embed" ProgID="Visio.Drawing.15" ShapeID="_x0000_i1025" DrawAspect="Content" ObjectID="_1831289753"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12FAFA9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D3227C">
        <w:rPr>
          <w:rFonts w:eastAsiaTheme="minorEastAsia"/>
          <w:sz w:val="20"/>
          <w:szCs w:val="20"/>
          <w:vertAlign w:val="subscript"/>
          <w:lang w:val="en-GB" w:eastAsia="ko-KR"/>
        </w:rPr>
        <w:t>RELOCprep.</w:t>
      </w:r>
    </w:p>
    <w:p w14:paraId="416CBF2F"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D3227C">
        <w:rPr>
          <w:rFonts w:eastAsiaTheme="minorEastAsia"/>
          <w:i/>
          <w:iCs/>
          <w:sz w:val="20"/>
          <w:szCs w:val="20"/>
          <w:lang w:val="en-GB" w:eastAsia="ko-KR"/>
        </w:rPr>
        <w:t>Conditional Handover Information</w:t>
      </w:r>
      <w:r w:rsidRPr="00D3227C">
        <w:rPr>
          <w:rFonts w:eastAsiaTheme="minorEastAsia"/>
          <w:sz w:val="20"/>
          <w:szCs w:val="20"/>
          <w:lang w:val="en-GB" w:eastAsia="ko-KR"/>
        </w:rPr>
        <w:t xml:space="preserve"> </w:t>
      </w:r>
      <w:r w:rsidRPr="00D3227C">
        <w:rPr>
          <w:rFonts w:eastAsiaTheme="minorEastAsia"/>
          <w:i/>
          <w:iCs/>
          <w:sz w:val="20"/>
          <w:szCs w:val="20"/>
          <w:lang w:val="en-GB" w:eastAsia="ko-KR"/>
        </w:rPr>
        <w:t>Acknowledge</w:t>
      </w:r>
      <w:r w:rsidRPr="00D3227C">
        <w:rPr>
          <w:rFonts w:eastAsiaTheme="minorEastAsia"/>
          <w:sz w:val="20"/>
          <w:szCs w:val="20"/>
          <w:lang w:val="en-GB" w:eastAsia="ko-KR"/>
        </w:rPr>
        <w:t xml:space="preserve"> IE in the HANDOVER REQUEST ACKNOWLEDGE message.</w:t>
      </w:r>
    </w:p>
    <w:p w14:paraId="03EF54B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is contained in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included in the HANDOVER REQUEST message, then the target NG-RAN node </w:t>
      </w:r>
      <w:bookmarkStart w:id="46" w:name="_Hlk25189334"/>
      <w:r w:rsidRPr="00D3227C">
        <w:rPr>
          <w:rFonts w:eastAsiaTheme="minorEastAsia"/>
          <w:sz w:val="20"/>
          <w:szCs w:val="20"/>
          <w:lang w:val="en-GB" w:eastAsia="ko-KR"/>
        </w:rPr>
        <w:t xml:space="preserve">shall remove the existing prepared conditional HO identified by </w:t>
      </w:r>
      <w:bookmarkEnd w:id="46"/>
      <w:r w:rsidRPr="00D3227C">
        <w:rPr>
          <w:rFonts w:eastAsiaTheme="minorEastAsia"/>
          <w:sz w:val="20"/>
          <w:szCs w:val="20"/>
          <w:lang w:val="en-GB" w:eastAsia="ko-KR"/>
        </w:rPr>
        <w:t xml:space="preserve">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and the </w:t>
      </w:r>
      <w:r w:rsidRPr="00D3227C">
        <w:rPr>
          <w:rFonts w:eastAsiaTheme="minorEastAsia"/>
          <w:i/>
          <w:sz w:val="20"/>
          <w:szCs w:val="20"/>
          <w:lang w:val="en-GB" w:eastAsia="ko-KR"/>
        </w:rPr>
        <w:t>Target Cell Global ID</w:t>
      </w:r>
      <w:r w:rsidRPr="00D3227C">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7538BC"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IAB Node Indication IE is contained in the HANDOVER REQUEST message, the target NG-RAN node shall, if supported, consider that the handover is for an IAB node.</w:t>
      </w:r>
    </w:p>
    <w:p w14:paraId="2B0E3AFF"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UE Radio Capability ID IE is contained in the HANDOVER REQUEST message, the target NG-RAN node shall, if supported, store this information in the UE context and use it as defined in TS 23.501 [7] and TS 23.502 [13].</w:t>
      </w:r>
    </w:p>
    <w:p w14:paraId="10D831D8" w14:textId="73040A19" w:rsidR="00D3227C" w:rsidRPr="00D3227C"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for a given QoS Flow the Source DL Forwarding IP Address IE is included within the Data Forwarding and Offloading Info from source NG-RAN node IE in the PDU Session Resources To Be Setup List IE contained in the HANDOVER REQUEST message, the target NG-RAN node shall, if supported, store this information and use it as part of its ACL functionality configuration actions, if such ACL functionality is deployed.</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85pt;height:127.7pt;mso-width-percent:0;mso-height-percent:0;mso-width-percent:0;mso-height-percent:0" o:ole="">
            <v:imagedata r:id="rId17" o:title=""/>
          </v:shape>
          <o:OLEObject Type="Embed" ProgID="Visio.Drawing.15" ShapeID="_x0000_i1026" DrawAspect="Content" ObjectID="_1831289754"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2E2FF8F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The new NG-RAN node initiates the procedure by sending the RETRIEVE UE CONTEXT REQUEST message to the old NG-RAN node.</w:t>
      </w:r>
    </w:p>
    <w:p w14:paraId="016E198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3FE6E66D" w:rsidR="0002503D" w:rsidRPr="00523813" w:rsidRDefault="00523813" w:rsidP="0002503D">
      <w:pPr>
        <w:overflowPunct w:val="0"/>
        <w:autoSpaceDE w:val="0"/>
        <w:autoSpaceDN w:val="0"/>
        <w:adjustRightInd w:val="0"/>
        <w:spacing w:after="180"/>
        <w:textAlignment w:val="baseline"/>
        <w:rPr>
          <w:rFonts w:eastAsiaTheme="minorEastAsia"/>
          <w:sz w:val="20"/>
          <w:szCs w:val="20"/>
          <w:lang w:val="en-GB"/>
        </w:rPr>
      </w:pPr>
      <w:r w:rsidRPr="00523813">
        <w:rPr>
          <w:rFonts w:eastAsiaTheme="minorEastAsia"/>
          <w:sz w:val="20"/>
          <w:szCs w:val="20"/>
          <w:lang w:val="en-GB" w:eastAsia="ko-KR"/>
        </w:rPr>
        <w:t xml:space="preserve">If the </w:t>
      </w:r>
      <w:r w:rsidRPr="00523813">
        <w:rPr>
          <w:rFonts w:eastAsia="Batang"/>
          <w:i/>
          <w:iCs/>
          <w:sz w:val="20"/>
          <w:szCs w:val="20"/>
          <w:lang w:val="en-GB" w:eastAsia="ko-KR"/>
        </w:rPr>
        <w:t>Trace Activation</w:t>
      </w:r>
      <w:r w:rsidRPr="00523813">
        <w:rPr>
          <w:rFonts w:eastAsia="Batang"/>
          <w:sz w:val="20"/>
          <w:szCs w:val="20"/>
          <w:lang w:val="en-GB" w:eastAsia="ko-KR"/>
        </w:rPr>
        <w:t xml:space="preserve"> IE is included in the </w:t>
      </w:r>
      <w:r w:rsidRPr="00523813">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30E160"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If the PC5 QoS Parameters IE is included in the RETRIEVE UE CONTEXT RESPONSE message, the target NG-RAN node shall, if supported, use it as defined in TS 23.287[38].</w:t>
      </w:r>
    </w:p>
    <w:p w14:paraId="7E4311EA"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In case of RRC Re-establishment, the old NG-RAN may include the UE History Information IE or the UE History Information from the UE IE in the RETRIEVE UE CONTEXT RESPONSE message. Upon reception of the UE History Information IE or the UE History Information from the UE IE in the RETRIEVE UE CONTEXT RESPONSE message, the new NG-RAN node shall, if supported, store the collected information and use it for future handover preparations.</w:t>
      </w:r>
    </w:p>
    <w:p w14:paraId="2C10FD28" w14:textId="6912FB6F" w:rsidR="0002503D" w:rsidRDefault="00523813" w:rsidP="00523813">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523813">
        <w:rPr>
          <w:rFonts w:eastAsia="SimSun"/>
          <w:sz w:val="20"/>
          <w:szCs w:val="20"/>
          <w:lang w:val="en-GB" w:eastAsia="ko-KR"/>
        </w:rPr>
        <w:t>If the UE Radio Capability ID IE is contained in the RETRIEVE UE CONTEXT RESPONSE message, the new NG- RAN node shall, if supported store this information in the UE context and use it as defined in TS 23.501 [7] and TS 23.502 [13].</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209217E2"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5217B9">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B45FBF">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A8F0A" w14:textId="77777777" w:rsidR="008907AE" w:rsidRDefault="008907AE" w:rsidP="00277AAD">
      <w:pPr>
        <w:spacing w:after="0"/>
      </w:pPr>
      <w:r>
        <w:separator/>
      </w:r>
    </w:p>
  </w:endnote>
  <w:endnote w:type="continuationSeparator" w:id="0">
    <w:p w14:paraId="384D41CF" w14:textId="77777777" w:rsidR="008907AE" w:rsidRDefault="008907AE" w:rsidP="00277AAD">
      <w:pPr>
        <w:spacing w:after="0"/>
      </w:pPr>
      <w:r>
        <w:continuationSeparator/>
      </w:r>
    </w:p>
  </w:endnote>
  <w:endnote w:type="continuationNotice" w:id="1">
    <w:p w14:paraId="37D4C1AD" w14:textId="77777777" w:rsidR="008907AE" w:rsidRDefault="00890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D9BB" w14:textId="77777777" w:rsidR="008907AE" w:rsidRDefault="008907AE" w:rsidP="00277AAD">
      <w:pPr>
        <w:spacing w:after="0"/>
      </w:pPr>
      <w:r>
        <w:separator/>
      </w:r>
    </w:p>
  </w:footnote>
  <w:footnote w:type="continuationSeparator" w:id="0">
    <w:p w14:paraId="539C06F6" w14:textId="77777777" w:rsidR="008907AE" w:rsidRDefault="008907AE" w:rsidP="00277AAD">
      <w:pPr>
        <w:spacing w:after="0"/>
      </w:pPr>
      <w:r>
        <w:continuationSeparator/>
      </w:r>
    </w:p>
  </w:footnote>
  <w:footnote w:type="continuationNotice" w:id="1">
    <w:p w14:paraId="2C6DFD3D" w14:textId="77777777" w:rsidR="008907AE" w:rsidRDefault="00890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0DBA"/>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0F75C2"/>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2ED3"/>
    <w:rsid w:val="00327D85"/>
    <w:rsid w:val="003316FE"/>
    <w:rsid w:val="00332BBC"/>
    <w:rsid w:val="003344F3"/>
    <w:rsid w:val="003421BD"/>
    <w:rsid w:val="00344F21"/>
    <w:rsid w:val="00347C0A"/>
    <w:rsid w:val="00352875"/>
    <w:rsid w:val="00355285"/>
    <w:rsid w:val="00366B56"/>
    <w:rsid w:val="00367F5E"/>
    <w:rsid w:val="00375D4F"/>
    <w:rsid w:val="00376F83"/>
    <w:rsid w:val="00381FBB"/>
    <w:rsid w:val="00387A93"/>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7B9"/>
    <w:rsid w:val="005218A0"/>
    <w:rsid w:val="00523813"/>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E6235"/>
    <w:rsid w:val="005F50CF"/>
    <w:rsid w:val="00601EA7"/>
    <w:rsid w:val="006040BD"/>
    <w:rsid w:val="006163A2"/>
    <w:rsid w:val="00616DFB"/>
    <w:rsid w:val="0061754A"/>
    <w:rsid w:val="00622627"/>
    <w:rsid w:val="00622D99"/>
    <w:rsid w:val="00640304"/>
    <w:rsid w:val="00645AEB"/>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5BA0"/>
    <w:rsid w:val="006D766A"/>
    <w:rsid w:val="006D774A"/>
    <w:rsid w:val="006E48D6"/>
    <w:rsid w:val="006F0696"/>
    <w:rsid w:val="006F1266"/>
    <w:rsid w:val="006F4B81"/>
    <w:rsid w:val="007003D8"/>
    <w:rsid w:val="0070046B"/>
    <w:rsid w:val="0070108C"/>
    <w:rsid w:val="00703F64"/>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492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47072"/>
    <w:rsid w:val="00850B74"/>
    <w:rsid w:val="00852F7C"/>
    <w:rsid w:val="008641BF"/>
    <w:rsid w:val="008643BE"/>
    <w:rsid w:val="0087082E"/>
    <w:rsid w:val="00871B8C"/>
    <w:rsid w:val="00881C3C"/>
    <w:rsid w:val="008823EB"/>
    <w:rsid w:val="008861F2"/>
    <w:rsid w:val="008907AE"/>
    <w:rsid w:val="00893D3A"/>
    <w:rsid w:val="008A1390"/>
    <w:rsid w:val="008B1C2A"/>
    <w:rsid w:val="008B7043"/>
    <w:rsid w:val="008B7650"/>
    <w:rsid w:val="008C6B8C"/>
    <w:rsid w:val="008D116E"/>
    <w:rsid w:val="008D2440"/>
    <w:rsid w:val="008D2FD6"/>
    <w:rsid w:val="008D3FB0"/>
    <w:rsid w:val="008D5EE7"/>
    <w:rsid w:val="008D75BA"/>
    <w:rsid w:val="008E2309"/>
    <w:rsid w:val="008E3861"/>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09C8"/>
    <w:rsid w:val="009D2693"/>
    <w:rsid w:val="009D475A"/>
    <w:rsid w:val="009E1453"/>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D32"/>
    <w:rsid w:val="00B41EFD"/>
    <w:rsid w:val="00B45FBF"/>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227C"/>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05C5D"/>
    <w:rsid w:val="00E101B8"/>
    <w:rsid w:val="00E11908"/>
    <w:rsid w:val="00E12382"/>
    <w:rsid w:val="00E136A8"/>
    <w:rsid w:val="00E14902"/>
    <w:rsid w:val="00E16827"/>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D5A5B"/>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a3c1fbd9-8a01-4055-a535-7b7c330c4ab9}" removed="1"/>
</clbl:labelList>
</file>

<file path=docProps/app.xml><?xml version="1.0" encoding="utf-8"?>
<Properties xmlns="http://schemas.openxmlformats.org/officeDocument/2006/extended-properties" xmlns:vt="http://schemas.openxmlformats.org/officeDocument/2006/docPropsVTypes">
  <Template>Normal.dotm</Template>
  <TotalTime>274</TotalTime>
  <Pages>5</Pages>
  <Words>1479</Words>
  <Characters>7267</Characters>
  <Application>Microsoft Office Word</Application>
  <DocSecurity>0</DocSecurity>
  <Lines>127</Lines>
  <Paragraphs>53</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147</cp:revision>
  <cp:lastPrinted>2036-02-07T05:28:00Z</cp:lastPrinted>
  <dcterms:created xsi:type="dcterms:W3CDTF">2025-03-26T10:12:00Z</dcterms:created>
  <dcterms:modified xsi:type="dcterms:W3CDTF">2026-01-30T05:28:00Z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